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DF04" w14:textId="42558A16" w:rsidR="00D87046" w:rsidRPr="00B5495E" w:rsidRDefault="006F0F17">
      <w:pPr>
        <w:rPr>
          <w:b/>
          <w:bCs/>
          <w:sz w:val="28"/>
          <w:szCs w:val="28"/>
          <w:u w:val="single"/>
        </w:rPr>
      </w:pPr>
      <w:bookmarkStart w:id="0" w:name="_GoBack"/>
      <w:bookmarkEnd w:id="0"/>
      <w:r w:rsidRPr="00B5495E">
        <w:rPr>
          <w:b/>
          <w:bCs/>
          <w:sz w:val="28"/>
          <w:szCs w:val="28"/>
          <w:u w:val="single"/>
        </w:rPr>
        <w:t xml:space="preserve">Nuflex Technology </w:t>
      </w:r>
    </w:p>
    <w:p w14:paraId="48597FF0" w14:textId="05DE7A66" w:rsidR="006F0F17" w:rsidRDefault="006F0F17">
      <w:pPr>
        <w:rPr>
          <w:u w:val="single"/>
        </w:rPr>
      </w:pPr>
    </w:p>
    <w:p w14:paraId="32441098" w14:textId="4E2C131A" w:rsidR="006F0F17" w:rsidRDefault="006F0F17">
      <w:r>
        <w:t xml:space="preserve">For an overview of the Nuflex technology, you can go to </w:t>
      </w:r>
      <w:r w:rsidR="00653183">
        <w:t>the Nuflex</w:t>
      </w:r>
      <w:r>
        <w:t xml:space="preserve"> website:  </w:t>
      </w:r>
      <w:hyperlink r:id="rId5" w:history="1">
        <w:r w:rsidRPr="00452589">
          <w:rPr>
            <w:rStyle w:val="Hyperlink"/>
          </w:rPr>
          <w:t>https://nuflex.northeastern.edu/</w:t>
        </w:r>
      </w:hyperlink>
      <w:r>
        <w:t xml:space="preserve"> </w:t>
      </w:r>
    </w:p>
    <w:p w14:paraId="04912AB7" w14:textId="5020596A" w:rsidR="006F0F17" w:rsidRDefault="006F0F17"/>
    <w:p w14:paraId="0413146C" w14:textId="0E705D3B" w:rsidR="006F0F17" w:rsidRPr="00B5495E" w:rsidRDefault="006F0F17">
      <w:pPr>
        <w:rPr>
          <w:b/>
          <w:bCs/>
          <w:sz w:val="28"/>
          <w:szCs w:val="28"/>
          <w:u w:val="single"/>
        </w:rPr>
      </w:pPr>
      <w:r w:rsidRPr="00B5495E">
        <w:rPr>
          <w:b/>
          <w:bCs/>
          <w:sz w:val="28"/>
          <w:szCs w:val="28"/>
          <w:u w:val="single"/>
        </w:rPr>
        <w:t>Nuflex Classrooms</w:t>
      </w:r>
    </w:p>
    <w:p w14:paraId="6242C673" w14:textId="77777777" w:rsidR="006F0F17" w:rsidRDefault="006F0F17"/>
    <w:p w14:paraId="430A4C35" w14:textId="783D6118" w:rsidR="006F0F17" w:rsidRDefault="006F0F17">
      <w:r>
        <w:t>Nuflex classroom technology is divided into classroom types:</w:t>
      </w:r>
    </w:p>
    <w:p w14:paraId="48C0DDE9" w14:textId="2A0E138E" w:rsidR="006F0F17" w:rsidRDefault="006F0F17"/>
    <w:p w14:paraId="412FB90A" w14:textId="1E95A34D" w:rsidR="006F0F17" w:rsidRDefault="006F0F17" w:rsidP="00653183">
      <w:pPr>
        <w:pStyle w:val="ListParagraph"/>
        <w:numPr>
          <w:ilvl w:val="0"/>
          <w:numId w:val="1"/>
        </w:numPr>
        <w:rPr>
          <w:b/>
          <w:bCs/>
        </w:rPr>
      </w:pPr>
      <w:r w:rsidRPr="006F0F17">
        <w:rPr>
          <w:b/>
          <w:bCs/>
        </w:rPr>
        <w:t>NUflex Auto</w:t>
      </w:r>
    </w:p>
    <w:p w14:paraId="6DA69304" w14:textId="77777777" w:rsidR="00653183" w:rsidRPr="00653183" w:rsidRDefault="00653183" w:rsidP="00653183">
      <w:pPr>
        <w:pStyle w:val="ListParagraph"/>
        <w:rPr>
          <w:b/>
          <w:bCs/>
        </w:rPr>
      </w:pPr>
    </w:p>
    <w:p w14:paraId="719A7C67" w14:textId="5EDA9A75" w:rsidR="006F0F17" w:rsidRDefault="006F0F17" w:rsidP="006F0F17">
      <w:pPr>
        <w:ind w:left="720"/>
        <w:rPr>
          <w:rFonts w:eastAsia="Times New Roman" w:cstheme="minorHAnsi"/>
          <w:color w:val="333333"/>
          <w:shd w:val="clear" w:color="auto" w:fill="FFFFFF"/>
        </w:rPr>
      </w:pPr>
      <w:r w:rsidRPr="006F0F17">
        <w:rPr>
          <w:rFonts w:eastAsia="Times New Roman" w:cstheme="minorHAnsi"/>
          <w:color w:val="333333"/>
          <w:shd w:val="clear" w:color="auto" w:fill="FFFFFF"/>
        </w:rPr>
        <w:t>NUflex Auto classrooms have full NUflex capabilities as described above, including professional quality cameras and mics that can automatically detect and focus on the class participants who are actively speaking. Over 150 classrooms at the Boston location fall into this type.</w:t>
      </w:r>
    </w:p>
    <w:p w14:paraId="192DAC69" w14:textId="083BE987" w:rsidR="006F0F17" w:rsidRDefault="006F0F17" w:rsidP="006F0F17">
      <w:pPr>
        <w:rPr>
          <w:rFonts w:eastAsia="Times New Roman" w:cstheme="minorHAnsi"/>
          <w:color w:val="333333"/>
          <w:shd w:val="clear" w:color="auto" w:fill="FFFFFF"/>
        </w:rPr>
      </w:pPr>
    </w:p>
    <w:p w14:paraId="7D7A880D" w14:textId="11AFC3D2" w:rsidR="006F0F17" w:rsidRDefault="006F0F17" w:rsidP="006F0F17">
      <w:pPr>
        <w:pStyle w:val="ListParagraph"/>
        <w:numPr>
          <w:ilvl w:val="0"/>
          <w:numId w:val="1"/>
        </w:numPr>
        <w:rPr>
          <w:rFonts w:eastAsia="Times New Roman" w:cstheme="minorHAnsi"/>
        </w:rPr>
      </w:pPr>
      <w:r w:rsidRPr="006F0F17">
        <w:rPr>
          <w:rFonts w:eastAsia="Times New Roman" w:cstheme="minorHAnsi"/>
          <w:b/>
          <w:bCs/>
        </w:rPr>
        <w:t>NUflex Manual</w:t>
      </w:r>
    </w:p>
    <w:p w14:paraId="0A949EF8" w14:textId="3D082078" w:rsidR="006F0F17" w:rsidRDefault="006F0F17" w:rsidP="006F0F17">
      <w:pPr>
        <w:rPr>
          <w:rFonts w:eastAsia="Times New Roman" w:cstheme="minorHAnsi"/>
        </w:rPr>
      </w:pPr>
    </w:p>
    <w:p w14:paraId="44412B30" w14:textId="1322B67E" w:rsidR="006F0F17" w:rsidRDefault="006F0F17" w:rsidP="006F0F17">
      <w:pPr>
        <w:ind w:left="720"/>
        <w:rPr>
          <w:rFonts w:eastAsia="Times New Roman" w:cstheme="minorHAnsi"/>
          <w:color w:val="333333"/>
          <w:shd w:val="clear" w:color="auto" w:fill="FFFFFF"/>
        </w:rPr>
      </w:pPr>
      <w:r w:rsidRPr="006F0F17">
        <w:rPr>
          <w:rFonts w:eastAsia="Times New Roman" w:cstheme="minorHAnsi"/>
          <w:color w:val="333333"/>
          <w:shd w:val="clear" w:color="auto" w:fill="FFFFFF"/>
        </w:rPr>
        <w:t>NUflex Manual classrooms have the same capabilities as NUflex Auto classrooms, with the exception of the auto-detecting cameras and mics, which can be manual switched if the instructor would like to do so. At least 30 classrooms across Northeastern’s global network will be NUflex Manual for the fall.</w:t>
      </w:r>
    </w:p>
    <w:p w14:paraId="35BFC263" w14:textId="189115CD" w:rsidR="006F0F17" w:rsidRDefault="006F0F17" w:rsidP="006F0F17">
      <w:pPr>
        <w:ind w:left="720"/>
        <w:rPr>
          <w:rFonts w:eastAsia="Times New Roman" w:cstheme="minorHAnsi"/>
          <w:color w:val="333333"/>
          <w:shd w:val="clear" w:color="auto" w:fill="FFFFFF"/>
        </w:rPr>
      </w:pPr>
    </w:p>
    <w:p w14:paraId="10FE180A" w14:textId="6AF65879" w:rsidR="006F0F17" w:rsidRDefault="006F0F17" w:rsidP="006F0F17">
      <w:pPr>
        <w:pStyle w:val="ListParagraph"/>
        <w:numPr>
          <w:ilvl w:val="0"/>
          <w:numId w:val="3"/>
        </w:numPr>
        <w:rPr>
          <w:rFonts w:eastAsia="Times New Roman" w:cstheme="minorHAnsi"/>
          <w:b/>
          <w:bCs/>
        </w:rPr>
      </w:pPr>
      <w:r w:rsidRPr="006F0F17">
        <w:rPr>
          <w:rFonts w:eastAsia="Times New Roman" w:cstheme="minorHAnsi"/>
          <w:b/>
          <w:bCs/>
        </w:rPr>
        <w:t>Standard</w:t>
      </w:r>
    </w:p>
    <w:p w14:paraId="27F1C0F2" w14:textId="3988EF93" w:rsidR="006F0F17" w:rsidRDefault="006F0F17" w:rsidP="006F0F17">
      <w:pPr>
        <w:rPr>
          <w:rFonts w:eastAsia="Times New Roman" w:cstheme="minorHAnsi"/>
          <w:b/>
          <w:bCs/>
        </w:rPr>
      </w:pPr>
    </w:p>
    <w:p w14:paraId="15A3A7D3" w14:textId="07ACF7EC" w:rsidR="006F0F17" w:rsidRPr="006F0F17" w:rsidRDefault="006F0F17" w:rsidP="006F0F17">
      <w:pPr>
        <w:ind w:left="720"/>
        <w:rPr>
          <w:rFonts w:eastAsia="Times New Roman" w:cstheme="minorHAnsi"/>
        </w:rPr>
      </w:pPr>
      <w:r w:rsidRPr="006F0F17">
        <w:rPr>
          <w:rFonts w:eastAsia="Times New Roman" w:cstheme="minorHAnsi"/>
          <w:color w:val="333333"/>
          <w:shd w:val="clear" w:color="auto" w:fill="FFFFFF"/>
        </w:rPr>
        <w:t>Standard classrooms will be unchanged from what faculty and students have seen in the past. Instructors can still teach a Hybrid NUflex class in these rooms, leveraging conferencing tools such as Zoom or Microsoft Teams. To ensure optimal audio quality for remote participants, faculty should plan to </w:t>
      </w:r>
      <w:hyperlink r:id="rId6" w:tgtFrame="_blank" w:history="1">
        <w:r w:rsidRPr="006F0F17">
          <w:rPr>
            <w:rFonts w:eastAsia="Times New Roman" w:cstheme="minorHAnsi"/>
            <w:color w:val="D41B2C"/>
            <w:u w:val="single"/>
            <w:bdr w:val="none" w:sz="0" w:space="0" w:color="auto" w:frame="1"/>
            <w:shd w:val="clear" w:color="auto" w:fill="FFFFFF"/>
          </w:rPr>
          <w:t>request a wireless Lav microphone</w:t>
        </w:r>
      </w:hyperlink>
      <w:r w:rsidRPr="006F0F17">
        <w:rPr>
          <w:rFonts w:eastAsia="Times New Roman" w:cstheme="minorHAnsi"/>
          <w:color w:val="333333"/>
          <w:shd w:val="clear" w:color="auto" w:fill="FFFFFF"/>
        </w:rPr>
        <w:t>.</w:t>
      </w:r>
    </w:p>
    <w:p w14:paraId="7BD267B8" w14:textId="77777777" w:rsidR="006F0F17" w:rsidRPr="006F0F17" w:rsidRDefault="006F0F17" w:rsidP="006F0F17">
      <w:pPr>
        <w:ind w:left="720"/>
        <w:rPr>
          <w:rFonts w:eastAsia="Times New Roman" w:cstheme="minorHAnsi"/>
        </w:rPr>
      </w:pPr>
    </w:p>
    <w:p w14:paraId="7FF15E71" w14:textId="1C04AA20" w:rsidR="006F0F17" w:rsidRPr="006F0F17" w:rsidRDefault="006F0F17" w:rsidP="006F0F17">
      <w:pPr>
        <w:pStyle w:val="ListParagraph"/>
        <w:numPr>
          <w:ilvl w:val="0"/>
          <w:numId w:val="3"/>
        </w:numPr>
        <w:rPr>
          <w:b/>
          <w:bCs/>
        </w:rPr>
      </w:pPr>
      <w:r w:rsidRPr="006F0F17">
        <w:rPr>
          <w:b/>
          <w:bCs/>
        </w:rPr>
        <w:t>NUflex Cart</w:t>
      </w:r>
    </w:p>
    <w:p w14:paraId="2FA6D151" w14:textId="2DB8EDF0" w:rsidR="006F0F17" w:rsidRDefault="006F0F17"/>
    <w:p w14:paraId="66086422" w14:textId="77777777" w:rsidR="006F0F17" w:rsidRPr="006F0F17" w:rsidRDefault="006F0F17" w:rsidP="006F0F17">
      <w:pPr>
        <w:ind w:left="720"/>
        <w:rPr>
          <w:rFonts w:eastAsia="Times New Roman" w:cstheme="minorHAnsi"/>
        </w:rPr>
      </w:pPr>
      <w:r w:rsidRPr="006F0F17">
        <w:rPr>
          <w:rFonts w:eastAsia="Times New Roman" w:cstheme="minorHAnsi"/>
          <w:color w:val="333333"/>
          <w:shd w:val="clear" w:color="auto" w:fill="FFFFFF"/>
        </w:rPr>
        <w:t>Technology will be installed on over 60 carts that will be strategically placed in or around classroom locations to provide Hybrid NUflex capabilities. NUflex Mobile carts feature a single 65″ display, while NUflex Studio carts will have two 65″ displays to enable separate views for content and for video meetings.</w:t>
      </w:r>
    </w:p>
    <w:p w14:paraId="6D4551F1" w14:textId="17658776" w:rsidR="006F0F17" w:rsidRDefault="006F0F17" w:rsidP="006F0F17">
      <w:pPr>
        <w:rPr>
          <w:rFonts w:cstheme="minorHAnsi"/>
        </w:rPr>
      </w:pPr>
    </w:p>
    <w:p w14:paraId="2D0A658D" w14:textId="0BB49B79" w:rsidR="006F0F17" w:rsidRDefault="006F0F17" w:rsidP="006F0F17">
      <w:pPr>
        <w:rPr>
          <w:rFonts w:cstheme="minorHAnsi"/>
        </w:rPr>
      </w:pPr>
      <w:r>
        <w:rPr>
          <w:rFonts w:cstheme="minorHAnsi"/>
        </w:rPr>
        <w:t xml:space="preserve">For more information on these classrooms, and to download classroom quickstart guides, you can go to this link:  </w:t>
      </w:r>
      <w:hyperlink r:id="rId7" w:history="1">
        <w:r w:rsidRPr="00452589">
          <w:rPr>
            <w:rStyle w:val="Hyperlink"/>
            <w:rFonts w:cstheme="minorHAnsi"/>
          </w:rPr>
          <w:t>https://nuflex.northeastern.edu/classroom-technology/</w:t>
        </w:r>
      </w:hyperlink>
      <w:r>
        <w:rPr>
          <w:rFonts w:cstheme="minorHAnsi"/>
        </w:rPr>
        <w:t xml:space="preserve"> </w:t>
      </w:r>
    </w:p>
    <w:p w14:paraId="2ABD2D33" w14:textId="367BD8DE" w:rsidR="006F0F17" w:rsidRDefault="006F0F17" w:rsidP="006F0F17">
      <w:pPr>
        <w:rPr>
          <w:rFonts w:cstheme="minorHAnsi"/>
        </w:rPr>
      </w:pPr>
    </w:p>
    <w:p w14:paraId="483B803C" w14:textId="663C9780" w:rsidR="006F0F17" w:rsidRDefault="006F0F17" w:rsidP="006F0F17">
      <w:pPr>
        <w:rPr>
          <w:rFonts w:cstheme="minorHAnsi"/>
        </w:rPr>
      </w:pPr>
      <w:r>
        <w:rPr>
          <w:rFonts w:cstheme="minorHAnsi"/>
        </w:rPr>
        <w:t xml:space="preserve">To sign up for Nuflex trainings, please </w:t>
      </w:r>
      <w:r w:rsidR="00B5495E">
        <w:rPr>
          <w:rFonts w:cstheme="minorHAnsi"/>
        </w:rPr>
        <w:t xml:space="preserve">go </w:t>
      </w:r>
      <w:r>
        <w:rPr>
          <w:rFonts w:cstheme="minorHAnsi"/>
        </w:rPr>
        <w:t xml:space="preserve">to this link:  </w:t>
      </w:r>
      <w:hyperlink r:id="rId8" w:history="1">
        <w:r w:rsidRPr="00452589">
          <w:rPr>
            <w:rStyle w:val="Hyperlink"/>
            <w:rFonts w:cstheme="minorHAnsi"/>
          </w:rPr>
          <w:t>https://training.its.northeastern.edu/</w:t>
        </w:r>
      </w:hyperlink>
      <w:r>
        <w:rPr>
          <w:rFonts w:cstheme="minorHAnsi"/>
        </w:rPr>
        <w:t xml:space="preserve"> </w:t>
      </w:r>
    </w:p>
    <w:p w14:paraId="1E1E18C6" w14:textId="03A91A1B" w:rsidR="006F0F17" w:rsidRDefault="006F0F17" w:rsidP="006F0F17">
      <w:pPr>
        <w:rPr>
          <w:rFonts w:cstheme="minorHAnsi"/>
        </w:rPr>
      </w:pPr>
    </w:p>
    <w:p w14:paraId="06416844" w14:textId="77777777" w:rsidR="006F0F17" w:rsidRDefault="006F0F17" w:rsidP="006F0F17">
      <w:pPr>
        <w:rPr>
          <w:rFonts w:cstheme="minorHAnsi"/>
        </w:rPr>
      </w:pPr>
    </w:p>
    <w:p w14:paraId="095B3DCD" w14:textId="16499A0D" w:rsidR="006F0F17" w:rsidRDefault="006F0F17" w:rsidP="006F0F17">
      <w:pPr>
        <w:rPr>
          <w:rFonts w:cstheme="minorHAnsi"/>
        </w:rPr>
      </w:pPr>
      <w:r>
        <w:rPr>
          <w:rFonts w:cstheme="minorHAnsi"/>
        </w:rPr>
        <w:lastRenderedPageBreak/>
        <w:t>If you need support in the classroom, you can:</w:t>
      </w:r>
    </w:p>
    <w:p w14:paraId="20A791AF" w14:textId="77777777" w:rsidR="006F0F17" w:rsidRDefault="006F0F17" w:rsidP="006F0F17">
      <w:pPr>
        <w:rPr>
          <w:rFonts w:cstheme="minorHAnsi"/>
        </w:rPr>
      </w:pPr>
    </w:p>
    <w:p w14:paraId="7E5C71ED" w14:textId="77777777" w:rsidR="006F0F17" w:rsidRDefault="006F0F17" w:rsidP="006F0F17">
      <w:pPr>
        <w:pStyle w:val="NormalWeb"/>
        <w:shd w:val="clear" w:color="auto" w:fill="000000"/>
        <w:spacing w:before="0" w:beforeAutospacing="0" w:after="0" w:afterAutospacing="0"/>
        <w:jc w:val="center"/>
        <w:textAlignment w:val="baseline"/>
        <w:rPr>
          <w:rFonts w:ascii="Lato" w:hAnsi="Lato"/>
          <w:color w:val="FFFFFF"/>
        </w:rPr>
      </w:pPr>
      <w:r>
        <w:rPr>
          <w:rFonts w:ascii="Lato" w:hAnsi="Lato"/>
          <w:color w:val="FFFFFF"/>
        </w:rPr>
        <w:t>Email </w:t>
      </w:r>
      <w:hyperlink r:id="rId9" w:tgtFrame="_blank" w:tooltip="mailto:classroomitsupport@northeastern.edu" w:history="1">
        <w:r>
          <w:rPr>
            <w:rStyle w:val="Hyperlink"/>
            <w:rFonts w:ascii="Lato" w:hAnsi="Lato"/>
            <w:b/>
            <w:bCs/>
            <w:color w:val="D41B2C"/>
            <w:bdr w:val="none" w:sz="0" w:space="0" w:color="auto" w:frame="1"/>
          </w:rPr>
          <w:t>classroomITsupport@northeastern.edu</w:t>
        </w:r>
      </w:hyperlink>
      <w:r>
        <w:rPr>
          <w:rFonts w:ascii="Lato" w:hAnsi="Lato"/>
          <w:color w:val="FFFFFF"/>
        </w:rPr>
        <w:t> between 7 a.m. – 6 p.m. ET Monday through Friday for immediate Instructional Assistant (IA) dispatch. This email is only available for dispatch service. Learn more about the </w:t>
      </w:r>
      <w:hyperlink r:id="rId10" w:tgtFrame="_blank" w:tooltip="Instructional Assistant FAQs" w:history="1">
        <w:r>
          <w:rPr>
            <w:rStyle w:val="Hyperlink"/>
            <w:rFonts w:ascii="Lato" w:hAnsi="Lato"/>
            <w:b/>
            <w:bCs/>
            <w:color w:val="D41B2C"/>
            <w:bdr w:val="none" w:sz="0" w:space="0" w:color="auto" w:frame="1"/>
          </w:rPr>
          <w:t>Instructional Assistant program</w:t>
        </w:r>
      </w:hyperlink>
    </w:p>
    <w:p w14:paraId="3B8B9606" w14:textId="77777777" w:rsidR="006F0F17" w:rsidRDefault="006F0F17" w:rsidP="006F0F17">
      <w:pPr>
        <w:pStyle w:val="NormalWeb"/>
        <w:shd w:val="clear" w:color="auto" w:fill="000000"/>
        <w:spacing w:before="0" w:beforeAutospacing="0" w:after="0" w:afterAutospacing="0"/>
        <w:jc w:val="center"/>
        <w:textAlignment w:val="baseline"/>
        <w:rPr>
          <w:rFonts w:ascii="Lato" w:hAnsi="Lato"/>
          <w:color w:val="FFFFFF"/>
        </w:rPr>
      </w:pPr>
      <w:r>
        <w:rPr>
          <w:rFonts w:ascii="Lato" w:hAnsi="Lato"/>
          <w:color w:val="FFFFFF"/>
        </w:rPr>
        <w:t>Have a question or need support afterhours? The IT Service Desk is available to help 24/7. Call 617.373.HELP [4357] to talk with a support representative, or email </w:t>
      </w:r>
      <w:hyperlink r:id="rId11" w:tgtFrame="_blank" w:tooltip="mailto:help@northeastern.edu" w:history="1">
        <w:r>
          <w:rPr>
            <w:rStyle w:val="Hyperlink"/>
            <w:rFonts w:ascii="Lato" w:hAnsi="Lato"/>
            <w:b/>
            <w:bCs/>
            <w:color w:val="D41B2C"/>
            <w:bdr w:val="none" w:sz="0" w:space="0" w:color="auto" w:frame="1"/>
          </w:rPr>
          <w:t>help@northeastern.edu</w:t>
        </w:r>
      </w:hyperlink>
      <w:r>
        <w:rPr>
          <w:rFonts w:ascii="Lato" w:hAnsi="Lato"/>
          <w:color w:val="FFFFFF"/>
        </w:rPr>
        <w:t>.</w:t>
      </w:r>
    </w:p>
    <w:p w14:paraId="5F788239" w14:textId="2D28BFBE" w:rsidR="006F0F17" w:rsidRDefault="006F0F17" w:rsidP="006F0F17">
      <w:pPr>
        <w:rPr>
          <w:rFonts w:cstheme="minorHAnsi"/>
        </w:rPr>
      </w:pPr>
    </w:p>
    <w:p w14:paraId="5E9AE43B" w14:textId="1D375A3E" w:rsidR="006F0F17" w:rsidRDefault="006F0F17" w:rsidP="006F0F17">
      <w:pPr>
        <w:rPr>
          <w:rFonts w:cstheme="minorHAnsi"/>
        </w:rPr>
      </w:pPr>
      <w:r>
        <w:rPr>
          <w:rFonts w:cstheme="minorHAnsi"/>
        </w:rPr>
        <w:t>If IT is not available, please contact</w:t>
      </w:r>
      <w:r w:rsidR="003C3658">
        <w:rPr>
          <w:rFonts w:cstheme="minorHAnsi"/>
        </w:rPr>
        <w:t xml:space="preserve"> </w:t>
      </w:r>
      <w:r>
        <w:rPr>
          <w:rFonts w:cstheme="minorHAnsi"/>
        </w:rPr>
        <w:t xml:space="preserve">Michael Johnson at 617.373.4945 or Brad Van Alfen at 617.373.2510.  The College of Engineering has some </w:t>
      </w:r>
      <w:r w:rsidR="00B5495E">
        <w:rPr>
          <w:rFonts w:cstheme="minorHAnsi"/>
        </w:rPr>
        <w:t xml:space="preserve">techs who will be able to assist you with classroom tech issues. </w:t>
      </w:r>
    </w:p>
    <w:p w14:paraId="323B4DB5" w14:textId="2820D3E0" w:rsidR="00B5495E" w:rsidRDefault="00B5495E" w:rsidP="006F0F17">
      <w:pPr>
        <w:rPr>
          <w:rFonts w:cstheme="minorHAnsi"/>
        </w:rPr>
      </w:pPr>
    </w:p>
    <w:p w14:paraId="0E6CF7EB" w14:textId="77777777" w:rsidR="00B5495E" w:rsidRPr="006F0F17" w:rsidRDefault="00B5495E" w:rsidP="006F0F17">
      <w:pPr>
        <w:rPr>
          <w:rFonts w:cstheme="minorHAnsi"/>
        </w:rPr>
      </w:pPr>
    </w:p>
    <w:sectPr w:rsidR="00B5495E" w:rsidRPr="006F0F17" w:rsidSect="0057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26C26"/>
    <w:multiLevelType w:val="hybridMultilevel"/>
    <w:tmpl w:val="C18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3557"/>
    <w:multiLevelType w:val="hybridMultilevel"/>
    <w:tmpl w:val="D34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C65DD"/>
    <w:multiLevelType w:val="hybridMultilevel"/>
    <w:tmpl w:val="3B50D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17"/>
    <w:rsid w:val="00010E17"/>
    <w:rsid w:val="003C3658"/>
    <w:rsid w:val="00574A1D"/>
    <w:rsid w:val="00653183"/>
    <w:rsid w:val="00681EA2"/>
    <w:rsid w:val="006F0F17"/>
    <w:rsid w:val="00B5495E"/>
    <w:rsid w:val="00D8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695C8"/>
  <w15:chartTrackingRefBased/>
  <w15:docId w15:val="{30805392-5872-6143-8662-0C9F044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17"/>
    <w:pPr>
      <w:ind w:left="720"/>
      <w:contextualSpacing/>
    </w:pPr>
  </w:style>
  <w:style w:type="character" w:styleId="Hyperlink">
    <w:name w:val="Hyperlink"/>
    <w:basedOn w:val="DefaultParagraphFont"/>
    <w:uiPriority w:val="99"/>
    <w:unhideWhenUsed/>
    <w:rsid w:val="006F0F17"/>
    <w:rPr>
      <w:color w:val="0000FF"/>
      <w:u w:val="single"/>
    </w:rPr>
  </w:style>
  <w:style w:type="character" w:styleId="UnresolvedMention">
    <w:name w:val="Unresolved Mention"/>
    <w:basedOn w:val="DefaultParagraphFont"/>
    <w:uiPriority w:val="99"/>
    <w:semiHidden/>
    <w:unhideWhenUsed/>
    <w:rsid w:val="006F0F17"/>
    <w:rPr>
      <w:color w:val="605E5C"/>
      <w:shd w:val="clear" w:color="auto" w:fill="E1DFDD"/>
    </w:rPr>
  </w:style>
  <w:style w:type="paragraph" w:styleId="NormalWeb">
    <w:name w:val="Normal (Web)"/>
    <w:basedOn w:val="Normal"/>
    <w:uiPriority w:val="99"/>
    <w:semiHidden/>
    <w:unhideWhenUsed/>
    <w:rsid w:val="006F0F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77511">
      <w:bodyDiv w:val="1"/>
      <w:marLeft w:val="0"/>
      <w:marRight w:val="0"/>
      <w:marTop w:val="0"/>
      <w:marBottom w:val="0"/>
      <w:divBdr>
        <w:top w:val="none" w:sz="0" w:space="0" w:color="auto"/>
        <w:left w:val="none" w:sz="0" w:space="0" w:color="auto"/>
        <w:bottom w:val="none" w:sz="0" w:space="0" w:color="auto"/>
        <w:right w:val="none" w:sz="0" w:space="0" w:color="auto"/>
      </w:divBdr>
    </w:div>
    <w:div w:id="702947535">
      <w:bodyDiv w:val="1"/>
      <w:marLeft w:val="0"/>
      <w:marRight w:val="0"/>
      <w:marTop w:val="0"/>
      <w:marBottom w:val="0"/>
      <w:divBdr>
        <w:top w:val="none" w:sz="0" w:space="0" w:color="auto"/>
        <w:left w:val="none" w:sz="0" w:space="0" w:color="auto"/>
        <w:bottom w:val="none" w:sz="0" w:space="0" w:color="auto"/>
        <w:right w:val="none" w:sz="0" w:space="0" w:color="auto"/>
      </w:divBdr>
    </w:div>
    <w:div w:id="1341809426">
      <w:bodyDiv w:val="1"/>
      <w:marLeft w:val="0"/>
      <w:marRight w:val="0"/>
      <w:marTop w:val="0"/>
      <w:marBottom w:val="0"/>
      <w:divBdr>
        <w:top w:val="none" w:sz="0" w:space="0" w:color="auto"/>
        <w:left w:val="none" w:sz="0" w:space="0" w:color="auto"/>
        <w:bottom w:val="none" w:sz="0" w:space="0" w:color="auto"/>
        <w:right w:val="none" w:sz="0" w:space="0" w:color="auto"/>
      </w:divBdr>
    </w:div>
    <w:div w:id="1371106737">
      <w:bodyDiv w:val="1"/>
      <w:marLeft w:val="0"/>
      <w:marRight w:val="0"/>
      <w:marTop w:val="0"/>
      <w:marBottom w:val="0"/>
      <w:divBdr>
        <w:top w:val="none" w:sz="0" w:space="0" w:color="auto"/>
        <w:left w:val="none" w:sz="0" w:space="0" w:color="auto"/>
        <w:bottom w:val="none" w:sz="0" w:space="0" w:color="auto"/>
        <w:right w:val="none" w:sz="0" w:space="0" w:color="auto"/>
      </w:divBdr>
    </w:div>
    <w:div w:id="20572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its.northea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flex.northeastern.edu/classroom-techn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northeastern.edu/tech?id=kb_article&amp;sys_id=0a292ec4db6b5810af81829a1396195e" TargetMode="External"/><Relationship Id="rId11" Type="http://schemas.openxmlformats.org/officeDocument/2006/relationships/hyperlink" Target="mailto:help@northeastern.edu" TargetMode="External"/><Relationship Id="rId5" Type="http://schemas.openxmlformats.org/officeDocument/2006/relationships/hyperlink" Target="https://nuflex.northeastern.edu/" TargetMode="External"/><Relationship Id="rId10" Type="http://schemas.openxmlformats.org/officeDocument/2006/relationships/hyperlink" Target="https://service.northeastern.edu/tech?id=kb_article&amp;sys_id=8db3dea6db0f145070fbc3d23996190f" TargetMode="External"/><Relationship Id="rId4" Type="http://schemas.openxmlformats.org/officeDocument/2006/relationships/webSettings" Target="webSettings.xml"/><Relationship Id="rId9" Type="http://schemas.openxmlformats.org/officeDocument/2006/relationships/hyperlink" Target="mailto:classroomITsupport@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Van Alfen, Brad</cp:lastModifiedBy>
  <cp:revision>2</cp:revision>
  <cp:lastPrinted>2021-08-23T15:24:00Z</cp:lastPrinted>
  <dcterms:created xsi:type="dcterms:W3CDTF">2021-08-23T15:25:00Z</dcterms:created>
  <dcterms:modified xsi:type="dcterms:W3CDTF">2021-08-23T15:25:00Z</dcterms:modified>
</cp:coreProperties>
</file>